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DF6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方正公文小标宋" w:hAnsi="方正公文小标宋" w:eastAsia="方正公文小标宋" w:cs="方正公文小标宋"/>
          <w:i w:val="0"/>
          <w:iCs w:val="0"/>
          <w:caps w:val="0"/>
          <w:spacing w:val="8"/>
          <w:sz w:val="36"/>
          <w:szCs w:val="36"/>
        </w:rPr>
      </w:pPr>
      <w:r>
        <w:rPr>
          <w:rFonts w:hint="eastAsia" w:ascii="方正公文小标宋" w:hAnsi="方正公文小标宋" w:eastAsia="方正公文小标宋" w:cs="方正公文小标宋"/>
          <w:i w:val="0"/>
          <w:iCs w:val="0"/>
          <w:caps w:val="0"/>
          <w:spacing w:val="8"/>
          <w:sz w:val="36"/>
          <w:szCs w:val="36"/>
          <w:bdr w:val="none" w:color="auto" w:sz="0" w:space="0"/>
          <w:shd w:val="clear" w:fill="FFFFFF"/>
        </w:rPr>
        <w:t>文化交流 | 如东农民画受邀参加2024长江流域民间文化艺术交流展示活动</w:t>
      </w:r>
    </w:p>
    <w:p w14:paraId="6C6D85F3">
      <w:pPr>
        <w:keepNext w:val="0"/>
        <w:keepLines w:val="0"/>
        <w:pageBreakBefore w:val="0"/>
        <w:widowControl/>
        <w:suppressLineNumbers w:val="0"/>
        <w:kinsoku/>
        <w:wordWrap/>
        <w:overflowPunct/>
        <w:topLinePunct w:val="0"/>
        <w:autoSpaceDE/>
        <w:autoSpaceDN/>
        <w:bidi w:val="0"/>
        <w:adjustRightInd/>
        <w:snapToGrid/>
        <w:spacing w:line="59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这是一场跨越长江流域的民间文化展现。11月22日至23日，由文化和旅游部公共服务司、湖北省文化和旅游厅主办的2024年长江流域民间文化艺术交流展示活动在湖北咸宁盛大启动，如东农民画受邀参加此次活动。</w:t>
      </w:r>
    </w:p>
    <w:p w14:paraId="101CFB29">
      <w:pPr>
        <w:rPr>
          <w:rFonts w:hint="eastAsia" w:eastAsiaTheme="minorEastAsia"/>
          <w:lang w:eastAsia="zh-CN"/>
        </w:rPr>
      </w:pPr>
      <w:r>
        <w:rPr>
          <w:rFonts w:hint="eastAsia" w:eastAsiaTheme="minorEastAsia"/>
          <w:lang w:eastAsia="zh-CN"/>
        </w:rPr>
        <w:drawing>
          <wp:inline distT="0" distB="0" distL="114300" distR="114300">
            <wp:extent cx="5274310" cy="3834765"/>
            <wp:effectExtent l="0" t="0" r="2540" b="13335"/>
            <wp:docPr id="1" name="图片 1" descr="微信图片_20241204142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1204142635"/>
                    <pic:cNvPicPr>
                      <a:picLocks noChangeAspect="1"/>
                    </pic:cNvPicPr>
                  </pic:nvPicPr>
                  <pic:blipFill>
                    <a:blip r:embed="rId4"/>
                    <a:stretch>
                      <a:fillRect/>
                    </a:stretch>
                  </pic:blipFill>
                  <pic:spPr>
                    <a:xfrm>
                      <a:off x="0" y="0"/>
                      <a:ext cx="5274310" cy="3834765"/>
                    </a:xfrm>
                    <a:prstGeom prst="rect">
                      <a:avLst/>
                    </a:prstGeom>
                  </pic:spPr>
                </pic:pic>
              </a:graphicData>
            </a:graphic>
          </wp:inline>
        </w:drawing>
      </w:r>
    </w:p>
    <w:p w14:paraId="3382F3DF">
      <w:pPr>
        <w:rPr>
          <w:rFonts w:hint="eastAsia" w:eastAsiaTheme="minorEastAsia"/>
          <w:lang w:eastAsia="zh-CN"/>
        </w:rPr>
      </w:pPr>
      <w:r>
        <w:rPr>
          <w:rFonts w:hint="eastAsia" w:eastAsiaTheme="minorEastAsia"/>
          <w:lang w:eastAsia="zh-CN"/>
        </w:rPr>
        <w:drawing>
          <wp:inline distT="0" distB="0" distL="114300" distR="114300">
            <wp:extent cx="5266690" cy="3916045"/>
            <wp:effectExtent l="0" t="0" r="10160" b="8255"/>
            <wp:docPr id="2" name="图片 2" descr="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40"/>
                    <pic:cNvPicPr>
                      <a:picLocks noChangeAspect="1"/>
                    </pic:cNvPicPr>
                  </pic:nvPicPr>
                  <pic:blipFill>
                    <a:blip r:embed="rId5"/>
                    <a:stretch>
                      <a:fillRect/>
                    </a:stretch>
                  </pic:blipFill>
                  <pic:spPr>
                    <a:xfrm>
                      <a:off x="0" y="0"/>
                      <a:ext cx="5266690" cy="3916045"/>
                    </a:xfrm>
                    <a:prstGeom prst="rect">
                      <a:avLst/>
                    </a:prstGeom>
                  </pic:spPr>
                </pic:pic>
              </a:graphicData>
            </a:graphic>
          </wp:inline>
        </w:drawing>
      </w:r>
    </w:p>
    <w:p w14:paraId="373FE079">
      <w:pPr>
        <w:rPr>
          <w:rFonts w:hint="eastAsia" w:eastAsiaTheme="minorEastAsia"/>
          <w:lang w:eastAsia="zh-CN"/>
        </w:rPr>
      </w:pPr>
    </w:p>
    <w:p w14:paraId="5BC7F421">
      <w:pPr>
        <w:rPr>
          <w:rFonts w:hint="eastAsia" w:eastAsiaTheme="minorEastAsia"/>
          <w:lang w:eastAsia="zh-CN"/>
        </w:rPr>
      </w:pPr>
      <w:r>
        <w:rPr>
          <w:rFonts w:hint="eastAsia" w:eastAsiaTheme="minorEastAsia"/>
          <w:lang w:eastAsia="zh-CN"/>
        </w:rPr>
        <w:drawing>
          <wp:inline distT="0" distB="0" distL="114300" distR="114300">
            <wp:extent cx="5266690" cy="3916045"/>
            <wp:effectExtent l="0" t="0" r="10160" b="8255"/>
            <wp:docPr id="3" name="图片 3" descr="64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40 (1)"/>
                    <pic:cNvPicPr>
                      <a:picLocks noChangeAspect="1"/>
                    </pic:cNvPicPr>
                  </pic:nvPicPr>
                  <pic:blipFill>
                    <a:blip r:embed="rId6"/>
                    <a:stretch>
                      <a:fillRect/>
                    </a:stretch>
                  </pic:blipFill>
                  <pic:spPr>
                    <a:xfrm>
                      <a:off x="0" y="0"/>
                      <a:ext cx="5266690" cy="3916045"/>
                    </a:xfrm>
                    <a:prstGeom prst="rect">
                      <a:avLst/>
                    </a:prstGeom>
                  </pic:spPr>
                </pic:pic>
              </a:graphicData>
            </a:graphic>
          </wp:inline>
        </w:drawing>
      </w:r>
    </w:p>
    <w:p w14:paraId="2F12275A">
      <w:pPr>
        <w:keepNext w:val="0"/>
        <w:keepLines w:val="0"/>
        <w:pageBreakBefore w:val="0"/>
        <w:widowControl/>
        <w:suppressLineNumbers w:val="0"/>
        <w:kinsoku/>
        <w:wordWrap/>
        <w:overflowPunct/>
        <w:topLinePunct w:val="0"/>
        <w:autoSpaceDE/>
        <w:autoSpaceDN/>
        <w:bidi w:val="0"/>
        <w:adjustRightInd/>
        <w:snapToGrid/>
        <w:spacing w:line="590" w:lineRule="exact"/>
        <w:ind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我馆组织部分业务老师携农民画衍生文创产品参加2024长江流域民间文化艺术交流现场展示活动。</w:t>
      </w:r>
    </w:p>
    <w:p w14:paraId="4962469F">
      <w:pPr>
        <w:rPr>
          <w:rFonts w:hint="eastAsia" w:eastAsiaTheme="minorEastAsia"/>
          <w:lang w:eastAsia="zh-CN"/>
        </w:rPr>
      </w:pPr>
    </w:p>
    <w:p w14:paraId="643ECF9F">
      <w:pPr>
        <w:rPr>
          <w:rFonts w:hint="eastAsia" w:eastAsiaTheme="minorEastAsia"/>
          <w:lang w:eastAsia="zh-CN"/>
        </w:rPr>
      </w:pPr>
    </w:p>
    <w:p w14:paraId="494F2F5A">
      <w:pPr>
        <w:rPr>
          <w:rFonts w:hint="eastAsia" w:eastAsiaTheme="minorEastAsia"/>
          <w:lang w:eastAsia="zh-CN"/>
        </w:rPr>
      </w:pPr>
      <w:r>
        <w:rPr>
          <w:rFonts w:hint="eastAsia" w:eastAsiaTheme="minorEastAsia"/>
          <w:lang w:eastAsia="zh-CN"/>
        </w:rPr>
        <w:drawing>
          <wp:inline distT="0" distB="0" distL="114300" distR="114300">
            <wp:extent cx="5266690" cy="3940175"/>
            <wp:effectExtent l="0" t="0" r="10160" b="3175"/>
            <wp:docPr id="4" name="图片 4" descr="640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40 (2)"/>
                    <pic:cNvPicPr>
                      <a:picLocks noChangeAspect="1"/>
                    </pic:cNvPicPr>
                  </pic:nvPicPr>
                  <pic:blipFill>
                    <a:blip r:embed="rId7"/>
                    <a:stretch>
                      <a:fillRect/>
                    </a:stretch>
                  </pic:blipFill>
                  <pic:spPr>
                    <a:xfrm>
                      <a:off x="0" y="0"/>
                      <a:ext cx="5266690" cy="3940175"/>
                    </a:xfrm>
                    <a:prstGeom prst="rect">
                      <a:avLst/>
                    </a:prstGeom>
                  </pic:spPr>
                </pic:pic>
              </a:graphicData>
            </a:graphic>
          </wp:inline>
        </w:drawing>
      </w:r>
    </w:p>
    <w:p w14:paraId="11CEDA03">
      <w:pPr>
        <w:keepNext w:val="0"/>
        <w:keepLines w:val="0"/>
        <w:pageBreakBefore w:val="0"/>
        <w:widowControl/>
        <w:suppressLineNumbers w:val="0"/>
        <w:kinsoku/>
        <w:wordWrap/>
        <w:overflowPunct/>
        <w:topLinePunct w:val="0"/>
        <w:autoSpaceDE/>
        <w:autoSpaceDN/>
        <w:bidi w:val="0"/>
        <w:adjustRightInd/>
        <w:snapToGrid/>
        <w:spacing w:line="590" w:lineRule="exact"/>
        <w:ind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活动期间，如东农民画青年作者祁立美老师与金山农民画作者王阿妮老师交流农民画创作心得和农民画文创经验。</w:t>
      </w:r>
    </w:p>
    <w:p w14:paraId="7DADFE1D">
      <w:pPr>
        <w:rPr>
          <w:rFonts w:hint="eastAsia" w:eastAsiaTheme="minorEastAsia"/>
          <w:lang w:eastAsia="zh-CN"/>
        </w:rPr>
      </w:pPr>
      <w:r>
        <w:rPr>
          <w:rFonts w:hint="eastAsia" w:eastAsiaTheme="minorEastAsia"/>
          <w:lang w:eastAsia="zh-CN"/>
        </w:rPr>
        <w:drawing>
          <wp:inline distT="0" distB="0" distL="114300" distR="114300">
            <wp:extent cx="5266690" cy="3921125"/>
            <wp:effectExtent l="0" t="0" r="10160" b="3175"/>
            <wp:docPr id="5" name="图片 5" descr="640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40 (3)"/>
                    <pic:cNvPicPr>
                      <a:picLocks noChangeAspect="1"/>
                    </pic:cNvPicPr>
                  </pic:nvPicPr>
                  <pic:blipFill>
                    <a:blip r:embed="rId8"/>
                    <a:stretch>
                      <a:fillRect/>
                    </a:stretch>
                  </pic:blipFill>
                  <pic:spPr>
                    <a:xfrm>
                      <a:off x="0" y="0"/>
                      <a:ext cx="5266690" cy="3921125"/>
                    </a:xfrm>
                    <a:prstGeom prst="rect">
                      <a:avLst/>
                    </a:prstGeom>
                  </pic:spPr>
                </pic:pic>
              </a:graphicData>
            </a:graphic>
          </wp:inline>
        </w:drawing>
      </w:r>
    </w:p>
    <w:p w14:paraId="4B9214C3">
      <w:pPr>
        <w:keepNext w:val="0"/>
        <w:keepLines w:val="0"/>
        <w:pageBreakBefore w:val="0"/>
        <w:widowControl/>
        <w:suppressLineNumbers w:val="0"/>
        <w:kinsoku/>
        <w:wordWrap/>
        <w:overflowPunct/>
        <w:topLinePunct w:val="0"/>
        <w:autoSpaceDE/>
        <w:autoSpaceDN/>
        <w:bidi w:val="0"/>
        <w:adjustRightInd/>
        <w:snapToGrid/>
        <w:spacing w:line="590" w:lineRule="exact"/>
        <w:ind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11月22日晚，来自长江流域十余省文旅厅的领导和工作人员在江苏如东农民画的展区驻足流连，反响热烈。</w:t>
      </w:r>
    </w:p>
    <w:p w14:paraId="199D54BC">
      <w:pPr>
        <w:rPr>
          <w:rFonts w:hint="eastAsia" w:eastAsiaTheme="minorEastAsia"/>
          <w:lang w:eastAsia="zh-CN"/>
        </w:rPr>
      </w:pPr>
      <w:r>
        <w:rPr>
          <w:rFonts w:hint="eastAsia" w:eastAsiaTheme="minorEastAsia"/>
          <w:lang w:eastAsia="zh-CN"/>
        </w:rPr>
        <w:drawing>
          <wp:inline distT="0" distB="0" distL="114300" distR="114300">
            <wp:extent cx="5266690" cy="3921125"/>
            <wp:effectExtent l="0" t="0" r="10160" b="3175"/>
            <wp:docPr id="6" name="图片 6" descr="640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40 (4)"/>
                    <pic:cNvPicPr>
                      <a:picLocks noChangeAspect="1"/>
                    </pic:cNvPicPr>
                  </pic:nvPicPr>
                  <pic:blipFill>
                    <a:blip r:embed="rId9"/>
                    <a:stretch>
                      <a:fillRect/>
                    </a:stretch>
                  </pic:blipFill>
                  <pic:spPr>
                    <a:xfrm>
                      <a:off x="0" y="0"/>
                      <a:ext cx="5266690" cy="3921125"/>
                    </a:xfrm>
                    <a:prstGeom prst="rect">
                      <a:avLst/>
                    </a:prstGeom>
                  </pic:spPr>
                </pic:pic>
              </a:graphicData>
            </a:graphic>
          </wp:inline>
        </w:drawing>
      </w:r>
    </w:p>
    <w:p w14:paraId="6A9EF8E7">
      <w:pPr>
        <w:keepNext w:val="0"/>
        <w:keepLines w:val="0"/>
        <w:pageBreakBefore w:val="0"/>
        <w:widowControl/>
        <w:suppressLineNumbers w:val="0"/>
        <w:kinsoku/>
        <w:wordWrap/>
        <w:overflowPunct/>
        <w:topLinePunct w:val="0"/>
        <w:autoSpaceDE/>
        <w:autoSpaceDN/>
        <w:bidi w:val="0"/>
        <w:adjustRightInd/>
        <w:snapToGrid/>
        <w:spacing w:line="590" w:lineRule="exact"/>
        <w:ind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国家文化和旅游部公共服务司领导一行参观了江苏如东农民画展区，高度认可了</w:t>
      </w:r>
      <w:bookmarkStart w:id="0" w:name="_GoBack"/>
      <w:bookmarkEnd w:id="0"/>
      <w:r>
        <w:rPr>
          <w:rFonts w:hint="eastAsia" w:ascii="仿宋" w:hAnsi="仿宋" w:eastAsia="仿宋" w:cs="仿宋"/>
          <w:kern w:val="0"/>
          <w:sz w:val="32"/>
          <w:szCs w:val="32"/>
          <w:lang w:val="en-US" w:eastAsia="zh-CN" w:bidi="ar"/>
        </w:rPr>
        <w:t>如东在民间文化艺术领域所取得的成绩，并对现场展示的部分农民画文创产品频频点头称赞。</w:t>
      </w:r>
    </w:p>
    <w:p w14:paraId="2A1C6C5F">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 w:name="Microsoft JhengHei UI">
    <w:panose1 w:val="020B0604030504040204"/>
    <w:charset w:val="88"/>
    <w:family w:val="auto"/>
    <w:pitch w:val="default"/>
    <w:sig w:usb0="000002A7" w:usb1="28CF4400" w:usb2="00000016" w:usb3="00000000" w:csb0="00100009" w:csb1="00000000"/>
  </w:font>
  <w:font w:name="方正公文小标宋">
    <w:panose1 w:val="02000500000000000000"/>
    <w:charset w:val="86"/>
    <w:family w:val="auto"/>
    <w:pitch w:val="default"/>
    <w:sig w:usb0="A00002BF" w:usb1="38CF7CFA" w:usb2="00000016" w:usb3="00000000" w:csb0="00040001" w:csb1="00000000"/>
    <w:embedRegular r:id="rId1" w:fontKey="{EA3EA3CF-BCEC-4C6E-B564-69250114C317}"/>
  </w:font>
  <w:font w:name="仿宋">
    <w:panose1 w:val="02010609060101010101"/>
    <w:charset w:val="86"/>
    <w:family w:val="auto"/>
    <w:pitch w:val="default"/>
    <w:sig w:usb0="800002BF" w:usb1="38CF7CFA" w:usb2="00000016" w:usb3="00000000" w:csb0="00040001" w:csb1="00000000"/>
    <w:embedRegular r:id="rId2" w:fontKey="{B8DD9FE8-117B-452D-8DA8-E18167B79B29}"/>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8748A4"/>
    <w:rsid w:val="364C0923"/>
    <w:rsid w:val="55874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4</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2024-12-04T06:25:00Z</dcterms:created>
  <dc:creator>文广旅局</dc:creator>
  <cp:lastModifiedBy>文广旅局</cp:lastModifiedBy>
  <dcterms:modified xsi:type="dcterms:W3CDTF">2024-12-04T06:31:27Z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4B08716F09474BB6BB9A7A96AEA356E7_11</vt:lpwstr>
  </property>
</Properties>
</file>